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77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77"/>
      </w:tblGrid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jc w:val="center"/>
              <w:rPr>
                <w:rFonts w:ascii="Bookman Old Style" w:eastAsia="Times New Roman" w:hAnsi="Bookman Old Style" w:cs="Arial"/>
                <w:b/>
                <w:bCs/>
                <w:sz w:val="32"/>
                <w:szCs w:val="32"/>
                <w:u w:val="single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bCs/>
                <w:sz w:val="32"/>
                <w:szCs w:val="32"/>
                <w:u w:val="single"/>
                <w:lang w:eastAsia="en-ZA"/>
              </w:rPr>
              <w:t>RECESS CASES:   17 JUNE 2023 - 14 JULY 2023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u w:val="single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u w:val="single"/>
                <w:lang w:eastAsia="en-ZA"/>
              </w:rPr>
              <w:t>CIVIL TRIAL/MOTIONS</w:t>
            </w:r>
            <w:bookmarkStart w:id="0" w:name="_GoBack"/>
            <w:r w:rsidRPr="00F61681"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lang w:eastAsia="en-ZA"/>
              </w:rPr>
              <w:t>:-</w:t>
            </w:r>
            <w:bookmarkEnd w:id="0"/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GUSHA, AJ (PH): BLOEMFONTEIN: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Claudia Elliot &amp; 1 Other v MEC: FS Province &amp; 1 Other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1304/2019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) 20-23/06/2023 </w:t>
            </w:r>
          </w:p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i/>
                <w:iCs/>
                <w:sz w:val="24"/>
                <w:szCs w:val="24"/>
                <w:lang w:eastAsia="en-ZA"/>
              </w:rPr>
              <w:t>for further trial)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DAFFUE, J (PH): BLOEMFONTEIN: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Charles James 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Beukes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v RAF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2855/2015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) 18-21/06/2023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DANISO, J (PH): BLOEMFONTEIN: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Razzmatazz (Pty) Ltd &amp; Another v MEC: Police, Roads &amp; Transport, FS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2547/2019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) </w:t>
            </w:r>
          </w:p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Fr. 23/06/2023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VAN ZYL, J:  BLOEMFONTEIN: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Stenane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Petros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Tsotetsi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vs The State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414/2023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) Tu. 20/6/2023 @ 9h30 - Bail Application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u w:val="single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u w:val="single"/>
                <w:lang w:eastAsia="en-ZA"/>
              </w:rPr>
              <w:t>LEAVE TO APPEAL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lang w:eastAsia="en-ZA"/>
              </w:rPr>
              <w:t>:-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GUSHA, AJ: BLOEMFONTEIN: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S v 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Thabethe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&amp; 7 Others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08/2022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) - 23/06/2023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u w:val="single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u w:val="single"/>
                <w:lang w:eastAsia="en-ZA"/>
              </w:rPr>
              <w:t>CRIMINAL PRE-TRIAL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lang w:eastAsia="en-ZA"/>
              </w:rPr>
              <w:t>:-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CHESIWE, J (PH): WELKOM: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S v TD 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Molipisi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70/2022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) 10-14/07/2023 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MEINTJES, AJ (PH): FICKSBURG: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S v 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Masiza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&amp; 15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16/2019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) 12-30/062023 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OPPERMAN, J: BLOEMFONTEIN: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S v TA 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Mokoena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(M85/2022)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22/2023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) Tu. 20/06/2023 </w:t>
            </w:r>
            <w:r w:rsidRPr="00F61681">
              <w:rPr>
                <w:rFonts w:ascii="Bookman Old Style" w:eastAsia="Times New Roman" w:hAnsi="Bookman Old Style" w:cs="Arial"/>
                <w:i/>
                <w:iCs/>
                <w:sz w:val="24"/>
                <w:szCs w:val="24"/>
                <w:lang w:eastAsia="en-ZA"/>
              </w:rPr>
              <w:t>(Trial 09-20/10/2023)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u w:val="single"/>
                <w:lang w:eastAsia="en-ZA"/>
              </w:rPr>
              <w:t>CRIMINAL TRIALS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8"/>
                <w:szCs w:val="28"/>
                <w:lang w:eastAsia="en-ZA"/>
              </w:rPr>
              <w:t>:-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MHLAMBI, J: BLOEMFONTEIN: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S v Hendrik J 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Spieel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31/1998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) s286B(4)(b)(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i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) review of sentence - Mo. 26/06/2023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VAN ZYL, J (PH): VIRGINIA: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S v Rune (Rule)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82/2019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) Mo. 26/06/2023 </w:t>
            </w:r>
            <w:r w:rsidRPr="00F61681">
              <w:rPr>
                <w:rFonts w:ascii="Bookman Old Style" w:eastAsia="Times New Roman" w:hAnsi="Bookman Old Style" w:cs="Arial"/>
                <w:i/>
                <w:iCs/>
                <w:sz w:val="24"/>
                <w:szCs w:val="24"/>
                <w:lang w:eastAsia="en-ZA"/>
              </w:rPr>
              <w:t>(further trial dates 25 &amp; 27/07 &amp; 2-4/08/2023)</w:t>
            </w:r>
          </w:p>
        </w:tc>
      </w:tr>
      <w:tr w:rsidR="00F61681" w:rsidRPr="00F61681" w:rsidTr="00F61681">
        <w:trPr>
          <w:trHeight w:val="600"/>
        </w:trPr>
        <w:tc>
          <w:tcPr>
            <w:tcW w:w="15877" w:type="dxa"/>
            <w:shd w:val="clear" w:color="auto" w:fill="auto"/>
            <w:vAlign w:val="center"/>
            <w:hideMark/>
          </w:tcPr>
          <w:p w:rsidR="00F61681" w:rsidRPr="00F61681" w:rsidRDefault="00F61681" w:rsidP="00F61681">
            <w:pPr>
              <w:spacing w:after="0" w:line="240" w:lineRule="auto"/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</w:pPr>
            <w:r w:rsidRPr="00F61681">
              <w:rPr>
                <w:rFonts w:ascii="Bookman Old Style" w:eastAsia="Times New Roman" w:hAnsi="Bookman Old Style" w:cs="Arial"/>
                <w:b/>
                <w:sz w:val="24"/>
                <w:szCs w:val="24"/>
                <w:lang w:eastAsia="en-ZA"/>
              </w:rPr>
              <w:t>OPPERMAN, J (PH): BLOEMFONTEIN: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S v </w:t>
            </w:r>
            <w:proofErr w:type="spellStart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Molefi</w:t>
            </w:r>
            <w:proofErr w:type="spellEnd"/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 xml:space="preserve"> Molise &amp; 4 (</w:t>
            </w:r>
            <w:r w:rsidRPr="00F61681">
              <w:rPr>
                <w:rFonts w:ascii="Bookman Old Style" w:eastAsia="Times New Roman" w:hAnsi="Bookman Old Style" w:cs="Arial"/>
                <w:b/>
                <w:bCs/>
                <w:sz w:val="24"/>
                <w:szCs w:val="24"/>
                <w:lang w:eastAsia="en-ZA"/>
              </w:rPr>
              <w:t>43/2020</w:t>
            </w:r>
            <w:r w:rsidRPr="00F61681">
              <w:rPr>
                <w:rFonts w:ascii="Bookman Old Style" w:eastAsia="Times New Roman" w:hAnsi="Bookman Old Style" w:cs="Arial"/>
                <w:sz w:val="24"/>
                <w:szCs w:val="24"/>
                <w:lang w:eastAsia="en-ZA"/>
              </w:rPr>
              <w:t>) 03-07/07/2023 &amp; (09-13/10/2023-4th Term)</w:t>
            </w:r>
          </w:p>
        </w:tc>
      </w:tr>
    </w:tbl>
    <w:p w:rsidR="00C57554" w:rsidRDefault="00F61681"/>
    <w:sectPr w:rsidR="00C57554" w:rsidSect="00F61681">
      <w:pgSz w:w="16838" w:h="11906" w:orient="landscape"/>
      <w:pgMar w:top="851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681"/>
    <w:rsid w:val="000F4E6A"/>
    <w:rsid w:val="0048683E"/>
    <w:rsid w:val="00F61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D2A6617"/>
  <w15:chartTrackingRefBased/>
  <w15:docId w15:val="{4C320C27-4C50-4EA7-9A31-705ACB04E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6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Wilma Mostert</dc:creator>
  <cp:keywords/>
  <dc:description/>
  <cp:lastModifiedBy>Wilma Mostert</cp:lastModifiedBy>
  <cp:revision>1</cp:revision>
  <dcterms:created xsi:type="dcterms:W3CDTF">2023-06-15T16:26:00Z</dcterms:created>
  <dcterms:modified xsi:type="dcterms:W3CDTF">2023-06-15T16:33:00Z</dcterms:modified>
</cp:coreProperties>
</file>