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57F3" w:rsidRPr="00EF5B2D" w:rsidRDefault="00CE57F3" w:rsidP="00CE57F3">
      <w:pPr>
        <w:spacing w:after="0" w:line="240" w:lineRule="auto"/>
        <w:rPr>
          <w:rFonts w:ascii="Arial" w:hAnsi="Arial" w:cs="Arial"/>
          <w:b/>
          <w:sz w:val="24"/>
          <w:szCs w:val="24"/>
        </w:rPr>
      </w:pPr>
      <w:r w:rsidRPr="00EF5B2D">
        <w:rPr>
          <w:rFonts w:ascii="Arial" w:hAnsi="Arial" w:cs="Arial"/>
          <w:b/>
          <w:noProof/>
          <w:sz w:val="24"/>
          <w:szCs w:val="24"/>
          <w:lang w:eastAsia="en-ZA"/>
        </w:rPr>
        <w:drawing>
          <wp:anchor distT="0" distB="0" distL="114300" distR="114300" simplePos="0" relativeHeight="251659264" behindDoc="1" locked="0" layoutInCell="1" allowOverlap="1" wp14:anchorId="0064B686" wp14:editId="32BAD6CC">
            <wp:simplePos x="0" y="0"/>
            <wp:positionH relativeFrom="margin">
              <wp:align>center</wp:align>
            </wp:positionH>
            <wp:positionV relativeFrom="paragraph">
              <wp:posOffset>9525</wp:posOffset>
            </wp:positionV>
            <wp:extent cx="1367625" cy="1367625"/>
            <wp:effectExtent l="0" t="0" r="4445" b="4445"/>
            <wp:wrapTight wrapText="bothSides">
              <wp:wrapPolygon edited="0">
                <wp:start x="0" y="0"/>
                <wp:lineTo x="0" y="21369"/>
                <wp:lineTo x="21369" y="21369"/>
                <wp:lineTo x="21369" y="0"/>
                <wp:lineTo x="0" y="0"/>
              </wp:wrapPolygon>
            </wp:wrapTight>
            <wp:docPr id="1" name="Picture 1" descr="Description: cid:image001.png@01D076AF.8E67B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id:image001.png@01D076AF.8E67B520"/>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1367625" cy="1367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E57F3" w:rsidRPr="00EF5B2D" w:rsidRDefault="00CE57F3" w:rsidP="00CE57F3">
      <w:pPr>
        <w:spacing w:after="0" w:line="240" w:lineRule="auto"/>
        <w:rPr>
          <w:rFonts w:ascii="Arial" w:hAnsi="Arial" w:cs="Arial"/>
          <w:b/>
          <w:sz w:val="24"/>
          <w:szCs w:val="24"/>
        </w:rPr>
      </w:pPr>
    </w:p>
    <w:p w:rsidR="00CE57F3" w:rsidRPr="00EF5B2D" w:rsidRDefault="00CE57F3" w:rsidP="00CE57F3">
      <w:pPr>
        <w:spacing w:after="0" w:line="240" w:lineRule="auto"/>
        <w:rPr>
          <w:rFonts w:ascii="Arial" w:hAnsi="Arial" w:cs="Arial"/>
          <w:b/>
          <w:sz w:val="24"/>
          <w:szCs w:val="24"/>
        </w:rPr>
      </w:pPr>
    </w:p>
    <w:p w:rsidR="00CE57F3" w:rsidRPr="00EF5B2D" w:rsidRDefault="00CE57F3" w:rsidP="00CE57F3">
      <w:pPr>
        <w:spacing w:after="0" w:line="240" w:lineRule="auto"/>
        <w:jc w:val="center"/>
        <w:rPr>
          <w:rFonts w:ascii="Arial" w:hAnsi="Arial" w:cs="Arial"/>
          <w:b/>
          <w:sz w:val="24"/>
          <w:szCs w:val="24"/>
        </w:rPr>
      </w:pPr>
    </w:p>
    <w:p w:rsidR="00CE57F3" w:rsidRPr="00EF5B2D" w:rsidRDefault="00CE57F3" w:rsidP="00CE57F3">
      <w:pPr>
        <w:spacing w:after="0" w:line="240" w:lineRule="auto"/>
        <w:jc w:val="center"/>
        <w:rPr>
          <w:rFonts w:ascii="Arial" w:hAnsi="Arial" w:cs="Arial"/>
          <w:b/>
          <w:sz w:val="24"/>
          <w:szCs w:val="24"/>
        </w:rPr>
      </w:pPr>
    </w:p>
    <w:p w:rsidR="00CE57F3" w:rsidRPr="00EF5B2D" w:rsidRDefault="00CE57F3" w:rsidP="00CE57F3">
      <w:pPr>
        <w:spacing w:after="0" w:line="240" w:lineRule="auto"/>
        <w:jc w:val="center"/>
        <w:rPr>
          <w:rFonts w:ascii="Arial" w:hAnsi="Arial" w:cs="Arial"/>
          <w:b/>
          <w:sz w:val="24"/>
          <w:szCs w:val="24"/>
        </w:rPr>
      </w:pPr>
    </w:p>
    <w:p w:rsidR="00CE57F3" w:rsidRPr="00EF5B2D" w:rsidRDefault="00CE57F3" w:rsidP="00CE57F3">
      <w:pPr>
        <w:spacing w:after="0" w:line="240" w:lineRule="auto"/>
        <w:jc w:val="center"/>
        <w:rPr>
          <w:rFonts w:ascii="Arial" w:hAnsi="Arial" w:cs="Arial"/>
          <w:b/>
          <w:sz w:val="32"/>
          <w:szCs w:val="24"/>
        </w:rPr>
      </w:pPr>
    </w:p>
    <w:p w:rsidR="00CE57F3" w:rsidRPr="00EF5B2D" w:rsidRDefault="00CE57F3" w:rsidP="00CE57F3">
      <w:pPr>
        <w:spacing w:after="0" w:line="240" w:lineRule="auto"/>
        <w:jc w:val="center"/>
        <w:rPr>
          <w:rFonts w:ascii="Arial" w:hAnsi="Arial" w:cs="Arial"/>
          <w:b/>
          <w:sz w:val="32"/>
          <w:szCs w:val="24"/>
        </w:rPr>
      </w:pPr>
    </w:p>
    <w:p w:rsidR="00CE57F3" w:rsidRPr="00EF5B2D" w:rsidRDefault="00CE57F3" w:rsidP="00CE57F3">
      <w:pPr>
        <w:spacing w:after="0" w:line="240" w:lineRule="auto"/>
        <w:jc w:val="center"/>
        <w:rPr>
          <w:rFonts w:ascii="Arial" w:hAnsi="Arial" w:cs="Arial"/>
          <w:b/>
          <w:sz w:val="24"/>
          <w:szCs w:val="24"/>
        </w:rPr>
      </w:pPr>
      <w:r w:rsidRPr="00EF5B2D">
        <w:rPr>
          <w:rFonts w:ascii="Arial" w:hAnsi="Arial" w:cs="Arial"/>
          <w:b/>
          <w:sz w:val="24"/>
          <w:szCs w:val="24"/>
        </w:rPr>
        <w:t>IN THE HIGH COURT OF SOUTH AFRICA</w:t>
      </w:r>
    </w:p>
    <w:p w:rsidR="00CE57F3" w:rsidRPr="00EF5B2D" w:rsidRDefault="00CE57F3" w:rsidP="00CE57F3">
      <w:pPr>
        <w:spacing w:after="0" w:line="240" w:lineRule="auto"/>
        <w:jc w:val="center"/>
        <w:rPr>
          <w:rFonts w:ascii="Arial" w:hAnsi="Arial" w:cs="Arial"/>
          <w:b/>
          <w:sz w:val="24"/>
          <w:szCs w:val="24"/>
        </w:rPr>
      </w:pPr>
      <w:r w:rsidRPr="00EF5B2D">
        <w:rPr>
          <w:rFonts w:ascii="Arial" w:hAnsi="Arial" w:cs="Arial"/>
          <w:b/>
          <w:sz w:val="24"/>
          <w:szCs w:val="24"/>
        </w:rPr>
        <w:t xml:space="preserve">GAUTENG DIVISION, </w:t>
      </w:r>
      <w:r w:rsidR="00683861">
        <w:rPr>
          <w:rFonts w:ascii="Arial" w:hAnsi="Arial" w:cs="Arial"/>
          <w:b/>
          <w:sz w:val="24"/>
          <w:szCs w:val="24"/>
        </w:rPr>
        <w:t>PRETORIA.</w:t>
      </w:r>
    </w:p>
    <w:p w:rsidR="00CE57F3" w:rsidRPr="00EF5B2D" w:rsidRDefault="00CE57F3" w:rsidP="00CE57F3">
      <w:pPr>
        <w:spacing w:after="0" w:line="240" w:lineRule="auto"/>
        <w:jc w:val="center"/>
        <w:rPr>
          <w:rFonts w:ascii="Arial" w:hAnsi="Arial" w:cs="Arial"/>
          <w:b/>
          <w:sz w:val="24"/>
          <w:szCs w:val="24"/>
        </w:rPr>
      </w:pPr>
    </w:p>
    <w:p w:rsidR="00CE57F3" w:rsidRPr="00866975" w:rsidRDefault="00CE57F3" w:rsidP="00CE57F3">
      <w:pPr>
        <w:spacing w:after="0" w:line="240" w:lineRule="auto"/>
        <w:jc w:val="center"/>
        <w:rPr>
          <w:rFonts w:ascii="Arial" w:hAnsi="Arial" w:cs="Arial"/>
          <w:b/>
          <w:sz w:val="36"/>
          <w:szCs w:val="36"/>
          <w:u w:val="single"/>
        </w:rPr>
      </w:pPr>
    </w:p>
    <w:p w:rsidR="00866975" w:rsidRPr="00866975" w:rsidRDefault="00CE57F3" w:rsidP="00866975">
      <w:pPr>
        <w:spacing w:after="0" w:line="240" w:lineRule="auto"/>
        <w:jc w:val="center"/>
        <w:rPr>
          <w:rFonts w:ascii="Arial" w:hAnsi="Arial" w:cs="Arial"/>
          <w:b/>
          <w:sz w:val="36"/>
          <w:szCs w:val="36"/>
          <w:u w:val="single"/>
        </w:rPr>
      </w:pPr>
      <w:r w:rsidRPr="00866975">
        <w:rPr>
          <w:rFonts w:ascii="Arial" w:hAnsi="Arial" w:cs="Arial"/>
          <w:b/>
          <w:sz w:val="36"/>
          <w:szCs w:val="36"/>
          <w:u w:val="single"/>
        </w:rPr>
        <w:t>URGENT COURT ROLL</w:t>
      </w:r>
      <w:r w:rsidR="00866975" w:rsidRPr="00866975">
        <w:rPr>
          <w:rFonts w:ascii="Arial" w:hAnsi="Arial" w:cs="Arial"/>
          <w:b/>
          <w:sz w:val="36"/>
          <w:szCs w:val="36"/>
          <w:u w:val="single"/>
        </w:rPr>
        <w:t xml:space="preserve"> DIRECTIVE </w:t>
      </w:r>
    </w:p>
    <w:p w:rsidR="00CE57F3" w:rsidRDefault="00F3466B" w:rsidP="00866975">
      <w:pPr>
        <w:spacing w:after="0" w:line="240" w:lineRule="auto"/>
        <w:jc w:val="center"/>
        <w:rPr>
          <w:rFonts w:ascii="Arial" w:hAnsi="Arial" w:cs="Arial"/>
          <w:b/>
          <w:sz w:val="36"/>
          <w:szCs w:val="36"/>
          <w:u w:val="single"/>
        </w:rPr>
      </w:pPr>
      <w:r>
        <w:rPr>
          <w:rFonts w:ascii="Arial" w:hAnsi="Arial" w:cs="Arial"/>
          <w:b/>
          <w:sz w:val="36"/>
          <w:szCs w:val="36"/>
          <w:u w:val="single"/>
        </w:rPr>
        <w:t xml:space="preserve">BEFORE </w:t>
      </w:r>
      <w:r w:rsidR="00440FD7">
        <w:rPr>
          <w:rFonts w:ascii="Arial" w:hAnsi="Arial" w:cs="Arial"/>
          <w:b/>
          <w:sz w:val="36"/>
          <w:szCs w:val="36"/>
          <w:u w:val="single"/>
        </w:rPr>
        <w:t>ACTING JUDGE BARIT</w:t>
      </w:r>
    </w:p>
    <w:p w:rsidR="00F3466B" w:rsidRPr="00866975" w:rsidRDefault="00F3466B" w:rsidP="00866975">
      <w:pPr>
        <w:spacing w:after="0" w:line="240" w:lineRule="auto"/>
        <w:jc w:val="center"/>
        <w:rPr>
          <w:rFonts w:ascii="Arial" w:hAnsi="Arial" w:cs="Arial"/>
          <w:b/>
          <w:sz w:val="36"/>
          <w:szCs w:val="36"/>
          <w:u w:val="single"/>
        </w:rPr>
      </w:pPr>
    </w:p>
    <w:p w:rsidR="00CE57F3" w:rsidRDefault="00CE57F3" w:rsidP="00351B15">
      <w:pPr>
        <w:spacing w:after="0" w:line="240" w:lineRule="auto"/>
        <w:rPr>
          <w:rFonts w:ascii="Arial" w:hAnsi="Arial" w:cs="Arial"/>
          <w:b/>
          <w:sz w:val="36"/>
          <w:szCs w:val="24"/>
          <w:u w:val="single"/>
        </w:rPr>
      </w:pPr>
    </w:p>
    <w:p w:rsidR="00351B15" w:rsidRPr="00440FD7" w:rsidRDefault="00440FD7" w:rsidP="00440FD7">
      <w:pPr>
        <w:spacing w:after="0" w:line="240" w:lineRule="auto"/>
        <w:jc w:val="center"/>
        <w:rPr>
          <w:rFonts w:ascii="Arial" w:hAnsi="Arial" w:cs="Arial"/>
          <w:b/>
          <w:sz w:val="28"/>
          <w:szCs w:val="28"/>
          <w:u w:val="single"/>
        </w:rPr>
      </w:pPr>
      <w:r w:rsidRPr="00440FD7">
        <w:rPr>
          <w:rFonts w:ascii="Arial" w:hAnsi="Arial" w:cs="Arial"/>
          <w:b/>
          <w:sz w:val="28"/>
          <w:szCs w:val="28"/>
          <w:u w:val="single"/>
        </w:rPr>
        <w:t>02 TO 05 MAY 2023</w:t>
      </w:r>
    </w:p>
    <w:p w:rsidR="00CE57F3" w:rsidRPr="00EF5B2D" w:rsidRDefault="00CE57F3" w:rsidP="00CE57F3">
      <w:pPr>
        <w:spacing w:after="0" w:line="240" w:lineRule="auto"/>
        <w:jc w:val="center"/>
        <w:rPr>
          <w:rFonts w:ascii="Arial" w:hAnsi="Arial" w:cs="Arial"/>
          <w:b/>
          <w:sz w:val="24"/>
          <w:szCs w:val="24"/>
          <w:u w:val="single"/>
        </w:rPr>
      </w:pPr>
    </w:p>
    <w:p w:rsidR="00CE57F3" w:rsidRPr="00CE57F3" w:rsidRDefault="00CE57F3" w:rsidP="00CE57F3">
      <w:pPr>
        <w:spacing w:after="0" w:line="360" w:lineRule="auto"/>
        <w:rPr>
          <w:rFonts w:ascii="Arial" w:hAnsi="Arial" w:cs="Arial"/>
          <w:sz w:val="24"/>
          <w:szCs w:val="24"/>
        </w:rPr>
      </w:pPr>
      <w:r w:rsidRPr="00CE57F3">
        <w:rPr>
          <w:rFonts w:ascii="Arial" w:hAnsi="Arial" w:cs="Arial"/>
          <w:sz w:val="24"/>
          <w:szCs w:val="24"/>
        </w:rPr>
        <w:t xml:space="preserve">1. </w:t>
      </w:r>
      <w:r w:rsidR="00F3466B">
        <w:rPr>
          <w:rFonts w:ascii="Arial" w:hAnsi="Arial" w:cs="Arial"/>
          <w:sz w:val="24"/>
          <w:szCs w:val="24"/>
        </w:rPr>
        <w:tab/>
      </w:r>
      <w:r w:rsidRPr="00CE57F3">
        <w:rPr>
          <w:rFonts w:ascii="Arial" w:hAnsi="Arial" w:cs="Arial"/>
          <w:sz w:val="24"/>
          <w:szCs w:val="24"/>
        </w:rPr>
        <w:t xml:space="preserve">All applications which had already been enrolled by 12:00 on </w:t>
      </w:r>
      <w:r w:rsidR="00440FD7">
        <w:rPr>
          <w:rFonts w:ascii="Arial" w:hAnsi="Arial" w:cs="Arial"/>
          <w:sz w:val="24"/>
          <w:szCs w:val="24"/>
        </w:rPr>
        <w:t xml:space="preserve">Wednesday 26 April 2023 </w:t>
      </w:r>
      <w:r w:rsidRPr="00CE57F3">
        <w:rPr>
          <w:rFonts w:ascii="Arial" w:hAnsi="Arial" w:cs="Arial"/>
          <w:sz w:val="24"/>
          <w:szCs w:val="24"/>
        </w:rPr>
        <w:t xml:space="preserve">are indicated on the roll for Urgent Applications. </w:t>
      </w:r>
    </w:p>
    <w:p w:rsidR="00CE57F3" w:rsidRPr="00CE57F3" w:rsidRDefault="00CE57F3" w:rsidP="00CE57F3">
      <w:pPr>
        <w:spacing w:after="0" w:line="360" w:lineRule="auto"/>
        <w:rPr>
          <w:rFonts w:ascii="Arial" w:hAnsi="Arial" w:cs="Arial"/>
          <w:sz w:val="24"/>
          <w:szCs w:val="24"/>
        </w:rPr>
      </w:pPr>
    </w:p>
    <w:p w:rsidR="00CE57F3" w:rsidRPr="00CE57F3" w:rsidRDefault="00CE57F3" w:rsidP="00CE57F3">
      <w:pPr>
        <w:spacing w:after="0" w:line="360" w:lineRule="auto"/>
        <w:rPr>
          <w:rFonts w:ascii="Arial" w:hAnsi="Arial" w:cs="Arial"/>
          <w:sz w:val="24"/>
          <w:szCs w:val="24"/>
        </w:rPr>
      </w:pPr>
      <w:r w:rsidRPr="00CE57F3">
        <w:rPr>
          <w:rFonts w:ascii="Arial" w:hAnsi="Arial" w:cs="Arial"/>
          <w:sz w:val="24"/>
          <w:szCs w:val="24"/>
        </w:rPr>
        <w:t xml:space="preserve"> 2. </w:t>
      </w:r>
      <w:r w:rsidR="00F3466B">
        <w:rPr>
          <w:rFonts w:ascii="Arial" w:hAnsi="Arial" w:cs="Arial"/>
          <w:sz w:val="24"/>
          <w:szCs w:val="24"/>
        </w:rPr>
        <w:tab/>
      </w:r>
      <w:r w:rsidRPr="00CE57F3">
        <w:rPr>
          <w:rFonts w:ascii="Arial" w:hAnsi="Arial" w:cs="Arial"/>
          <w:sz w:val="24"/>
          <w:szCs w:val="24"/>
        </w:rPr>
        <w:t>Practitioners must ensure that all documents are uploaded on Case</w:t>
      </w:r>
      <w:r w:rsidR="00F3466B">
        <w:rPr>
          <w:rFonts w:ascii="Arial" w:hAnsi="Arial" w:cs="Arial"/>
          <w:sz w:val="24"/>
          <w:szCs w:val="24"/>
        </w:rPr>
        <w:t xml:space="preserve"> </w:t>
      </w:r>
      <w:r w:rsidRPr="00CE57F3">
        <w:rPr>
          <w:rFonts w:ascii="Arial" w:hAnsi="Arial" w:cs="Arial"/>
          <w:sz w:val="24"/>
          <w:szCs w:val="24"/>
        </w:rPr>
        <w:t xml:space="preserve">lines. Papers which have not been properly indexed and paginated run the risk of being struck off the roll. </w:t>
      </w:r>
    </w:p>
    <w:p w:rsidR="00CE57F3" w:rsidRPr="00CE57F3" w:rsidRDefault="00CE57F3" w:rsidP="00CE57F3">
      <w:pPr>
        <w:spacing w:after="0" w:line="360" w:lineRule="auto"/>
        <w:rPr>
          <w:rFonts w:ascii="Arial" w:hAnsi="Arial" w:cs="Arial"/>
          <w:sz w:val="24"/>
          <w:szCs w:val="24"/>
        </w:rPr>
      </w:pPr>
    </w:p>
    <w:p w:rsidR="00CE57F3" w:rsidRDefault="00CE57F3" w:rsidP="00CE57F3">
      <w:pPr>
        <w:spacing w:after="0" w:line="360" w:lineRule="auto"/>
        <w:rPr>
          <w:rFonts w:ascii="Arial" w:hAnsi="Arial" w:cs="Arial"/>
          <w:sz w:val="24"/>
          <w:szCs w:val="24"/>
        </w:rPr>
      </w:pPr>
      <w:r w:rsidRPr="00CE57F3">
        <w:rPr>
          <w:rFonts w:ascii="Arial" w:hAnsi="Arial" w:cs="Arial"/>
          <w:sz w:val="24"/>
          <w:szCs w:val="24"/>
        </w:rPr>
        <w:t xml:space="preserve">3. </w:t>
      </w:r>
      <w:r w:rsidR="00F3466B">
        <w:rPr>
          <w:rFonts w:ascii="Arial" w:hAnsi="Arial" w:cs="Arial"/>
          <w:sz w:val="24"/>
          <w:szCs w:val="24"/>
        </w:rPr>
        <w:tab/>
      </w:r>
      <w:r w:rsidRPr="00CE57F3">
        <w:rPr>
          <w:rFonts w:ascii="Arial" w:hAnsi="Arial" w:cs="Arial"/>
          <w:sz w:val="24"/>
          <w:szCs w:val="24"/>
        </w:rPr>
        <w:t>In all matters, a Practice Note as well as Heads of Argument must be served and filed by all parties concerned. The practice note must contain full particulars of the practitioner who issues it, i.e. full names, contact number, email address and name of law firm/Bar. Full particulars of all parties on whom the practice note is served must also appear in the practice note.</w:t>
      </w:r>
    </w:p>
    <w:p w:rsidR="00CE57F3" w:rsidRDefault="00CE57F3" w:rsidP="00CE57F3">
      <w:pPr>
        <w:spacing w:after="0" w:line="360" w:lineRule="auto"/>
        <w:rPr>
          <w:rFonts w:ascii="Arial" w:hAnsi="Arial" w:cs="Arial"/>
          <w:sz w:val="24"/>
          <w:szCs w:val="24"/>
        </w:rPr>
      </w:pPr>
    </w:p>
    <w:p w:rsidR="00CE57F3" w:rsidRDefault="00CE57F3" w:rsidP="00CE57F3">
      <w:pPr>
        <w:spacing w:after="0" w:line="360" w:lineRule="auto"/>
        <w:rPr>
          <w:rFonts w:ascii="Arial" w:hAnsi="Arial" w:cs="Arial"/>
          <w:sz w:val="24"/>
          <w:szCs w:val="24"/>
        </w:rPr>
      </w:pPr>
      <w:r w:rsidRPr="00CE57F3">
        <w:rPr>
          <w:rFonts w:ascii="Arial" w:hAnsi="Arial" w:cs="Arial"/>
          <w:sz w:val="24"/>
          <w:szCs w:val="24"/>
        </w:rPr>
        <w:t xml:space="preserve">4. </w:t>
      </w:r>
      <w:r w:rsidR="00F3466B">
        <w:rPr>
          <w:rFonts w:ascii="Arial" w:hAnsi="Arial" w:cs="Arial"/>
          <w:sz w:val="24"/>
          <w:szCs w:val="24"/>
        </w:rPr>
        <w:tab/>
      </w:r>
      <w:r w:rsidRPr="00CE57F3">
        <w:rPr>
          <w:rFonts w:ascii="Arial" w:hAnsi="Arial" w:cs="Arial"/>
          <w:sz w:val="24"/>
          <w:szCs w:val="24"/>
        </w:rPr>
        <w:t>The Practice Note and Heads of Argument must</w:t>
      </w:r>
      <w:r w:rsidR="00794330">
        <w:rPr>
          <w:rFonts w:ascii="Arial" w:hAnsi="Arial" w:cs="Arial"/>
          <w:sz w:val="24"/>
          <w:szCs w:val="24"/>
        </w:rPr>
        <w:t xml:space="preserve"> be</w:t>
      </w:r>
      <w:r w:rsidRPr="00CE57F3">
        <w:rPr>
          <w:rFonts w:ascii="Arial" w:hAnsi="Arial" w:cs="Arial"/>
          <w:sz w:val="24"/>
          <w:szCs w:val="24"/>
        </w:rPr>
        <w:t xml:space="preserve"> </w:t>
      </w:r>
      <w:r>
        <w:rPr>
          <w:rFonts w:ascii="Arial" w:hAnsi="Arial" w:cs="Arial"/>
          <w:sz w:val="24"/>
          <w:szCs w:val="24"/>
        </w:rPr>
        <w:t>uploaded on case lines</w:t>
      </w:r>
      <w:r w:rsidR="00794330">
        <w:rPr>
          <w:rFonts w:ascii="Arial" w:hAnsi="Arial" w:cs="Arial"/>
          <w:sz w:val="24"/>
          <w:szCs w:val="24"/>
        </w:rPr>
        <w:t xml:space="preserve"> by no later than 13h00 the day before the hearing, or where answering affidavit papers are delivered </w:t>
      </w:r>
      <w:r w:rsidR="00866975">
        <w:rPr>
          <w:rFonts w:ascii="Arial" w:hAnsi="Arial" w:cs="Arial"/>
          <w:sz w:val="24"/>
          <w:szCs w:val="24"/>
        </w:rPr>
        <w:t>by no later than 16h00.</w:t>
      </w:r>
    </w:p>
    <w:p w:rsidR="00866975" w:rsidRDefault="00866975" w:rsidP="00CE57F3">
      <w:pPr>
        <w:spacing w:after="0" w:line="360" w:lineRule="auto"/>
        <w:rPr>
          <w:rFonts w:ascii="Arial" w:hAnsi="Arial" w:cs="Arial"/>
          <w:sz w:val="24"/>
          <w:szCs w:val="24"/>
        </w:rPr>
      </w:pPr>
    </w:p>
    <w:p w:rsidR="00866975" w:rsidRDefault="00866975" w:rsidP="00CE57F3">
      <w:pPr>
        <w:spacing w:after="0" w:line="360" w:lineRule="auto"/>
        <w:rPr>
          <w:rFonts w:ascii="Arial" w:hAnsi="Arial" w:cs="Arial"/>
          <w:sz w:val="24"/>
          <w:szCs w:val="24"/>
        </w:rPr>
      </w:pPr>
      <w:r>
        <w:rPr>
          <w:rFonts w:ascii="Arial" w:hAnsi="Arial" w:cs="Arial"/>
          <w:sz w:val="24"/>
          <w:szCs w:val="24"/>
        </w:rPr>
        <w:t xml:space="preserve">5. </w:t>
      </w:r>
      <w:r w:rsidR="00F3466B">
        <w:rPr>
          <w:rFonts w:ascii="Arial" w:hAnsi="Arial" w:cs="Arial"/>
          <w:sz w:val="24"/>
          <w:szCs w:val="24"/>
        </w:rPr>
        <w:tab/>
      </w:r>
      <w:r w:rsidRPr="00EF5B2D">
        <w:rPr>
          <w:rFonts w:ascii="Arial" w:hAnsi="Arial" w:cs="Arial"/>
          <w:sz w:val="24"/>
          <w:szCs w:val="24"/>
        </w:rPr>
        <w:t xml:space="preserve">Parties must upload </w:t>
      </w:r>
      <w:r>
        <w:rPr>
          <w:rFonts w:ascii="Arial" w:hAnsi="Arial" w:cs="Arial"/>
          <w:sz w:val="24"/>
          <w:szCs w:val="24"/>
        </w:rPr>
        <w:t>their draft orders on</w:t>
      </w:r>
      <w:r w:rsidRPr="00EF5B2D">
        <w:rPr>
          <w:rFonts w:ascii="Arial" w:hAnsi="Arial" w:cs="Arial"/>
          <w:sz w:val="24"/>
          <w:szCs w:val="24"/>
        </w:rPr>
        <w:t xml:space="preserve"> case</w:t>
      </w:r>
      <w:r>
        <w:rPr>
          <w:rFonts w:ascii="Arial" w:hAnsi="Arial" w:cs="Arial"/>
          <w:sz w:val="24"/>
          <w:szCs w:val="24"/>
        </w:rPr>
        <w:t xml:space="preserve"> </w:t>
      </w:r>
      <w:r w:rsidRPr="00EF5B2D">
        <w:rPr>
          <w:rFonts w:ascii="Arial" w:hAnsi="Arial" w:cs="Arial"/>
          <w:sz w:val="24"/>
          <w:szCs w:val="24"/>
        </w:rPr>
        <w:t xml:space="preserve">lines </w:t>
      </w:r>
      <w:r w:rsidRPr="00EF5B2D">
        <w:rPr>
          <w:rFonts w:ascii="Arial" w:hAnsi="Arial" w:cs="Arial"/>
          <w:sz w:val="24"/>
          <w:szCs w:val="24"/>
          <w:u w:val="single"/>
        </w:rPr>
        <w:t>and</w:t>
      </w:r>
      <w:r w:rsidRPr="00EF5B2D">
        <w:rPr>
          <w:rFonts w:ascii="Arial" w:hAnsi="Arial" w:cs="Arial"/>
          <w:sz w:val="24"/>
          <w:szCs w:val="24"/>
        </w:rPr>
        <w:t xml:space="preserve"> em</w:t>
      </w:r>
      <w:r>
        <w:rPr>
          <w:rFonts w:ascii="Arial" w:hAnsi="Arial" w:cs="Arial"/>
          <w:sz w:val="24"/>
          <w:szCs w:val="24"/>
        </w:rPr>
        <w:t xml:space="preserve">ail them in word format to </w:t>
      </w:r>
      <w:hyperlink r:id="rId7" w:history="1">
        <w:r w:rsidRPr="001D1669">
          <w:rPr>
            <w:rStyle w:val="Hyperlink"/>
            <w:rFonts w:ascii="Arial" w:hAnsi="Arial" w:cs="Arial"/>
            <w:sz w:val="24"/>
            <w:szCs w:val="24"/>
          </w:rPr>
          <w:t>TSibanda@judiciary.org.za</w:t>
        </w:r>
      </w:hyperlink>
      <w:r>
        <w:rPr>
          <w:rFonts w:ascii="Arial" w:hAnsi="Arial" w:cs="Arial"/>
          <w:sz w:val="24"/>
          <w:szCs w:val="24"/>
        </w:rPr>
        <w:t xml:space="preserve">. </w:t>
      </w:r>
    </w:p>
    <w:p w:rsidR="00866975" w:rsidRDefault="00866975" w:rsidP="00CE57F3">
      <w:pPr>
        <w:spacing w:after="0" w:line="360" w:lineRule="auto"/>
        <w:rPr>
          <w:rFonts w:ascii="Arial" w:hAnsi="Arial" w:cs="Arial"/>
          <w:sz w:val="24"/>
          <w:szCs w:val="24"/>
        </w:rPr>
      </w:pPr>
    </w:p>
    <w:p w:rsidR="00866975" w:rsidRDefault="00866975" w:rsidP="00CE57F3">
      <w:pPr>
        <w:spacing w:after="0" w:line="360" w:lineRule="auto"/>
        <w:rPr>
          <w:rFonts w:ascii="Arial" w:hAnsi="Arial" w:cs="Arial"/>
          <w:sz w:val="24"/>
          <w:szCs w:val="24"/>
        </w:rPr>
      </w:pPr>
      <w:r>
        <w:rPr>
          <w:rFonts w:ascii="Arial" w:hAnsi="Arial" w:cs="Arial"/>
          <w:sz w:val="24"/>
          <w:szCs w:val="24"/>
        </w:rPr>
        <w:t xml:space="preserve">6. </w:t>
      </w:r>
      <w:r w:rsidR="00F3466B">
        <w:rPr>
          <w:rFonts w:ascii="Arial" w:hAnsi="Arial" w:cs="Arial"/>
          <w:sz w:val="24"/>
          <w:szCs w:val="24"/>
        </w:rPr>
        <w:tab/>
      </w:r>
      <w:r w:rsidRPr="00866975">
        <w:rPr>
          <w:rFonts w:ascii="Arial" w:hAnsi="Arial" w:cs="Arial"/>
          <w:sz w:val="24"/>
          <w:szCs w:val="24"/>
        </w:rPr>
        <w:t>Filing of papers which practitioners were unable to upload on Case</w:t>
      </w:r>
      <w:r>
        <w:rPr>
          <w:rFonts w:ascii="Arial" w:hAnsi="Arial" w:cs="Arial"/>
          <w:sz w:val="24"/>
          <w:szCs w:val="24"/>
        </w:rPr>
        <w:t xml:space="preserve"> </w:t>
      </w:r>
      <w:r w:rsidRPr="00866975">
        <w:rPr>
          <w:rFonts w:ascii="Arial" w:hAnsi="Arial" w:cs="Arial"/>
          <w:sz w:val="24"/>
          <w:szCs w:val="24"/>
        </w:rPr>
        <w:t xml:space="preserve">lines, must be done via email </w:t>
      </w:r>
      <w:r w:rsidR="009A794D">
        <w:rPr>
          <w:rFonts w:ascii="Arial" w:hAnsi="Arial" w:cs="Arial"/>
          <w:sz w:val="24"/>
          <w:szCs w:val="24"/>
        </w:rPr>
        <w:t>provided above,</w:t>
      </w:r>
      <w:r w:rsidRPr="00866975">
        <w:rPr>
          <w:rFonts w:ascii="Arial" w:hAnsi="Arial" w:cs="Arial"/>
          <w:sz w:val="24"/>
          <w:szCs w:val="24"/>
        </w:rPr>
        <w:t xml:space="preserve"> with an explanation why it was not possible to upload on Case</w:t>
      </w:r>
      <w:r>
        <w:rPr>
          <w:rFonts w:ascii="Arial" w:hAnsi="Arial" w:cs="Arial"/>
          <w:sz w:val="24"/>
          <w:szCs w:val="24"/>
        </w:rPr>
        <w:t xml:space="preserve"> </w:t>
      </w:r>
      <w:r w:rsidRPr="00866975">
        <w:rPr>
          <w:rFonts w:ascii="Arial" w:hAnsi="Arial" w:cs="Arial"/>
          <w:sz w:val="24"/>
          <w:szCs w:val="24"/>
        </w:rPr>
        <w:t>lines. The Judge’s clerk must be informed telephonically that an email has been sent.</w:t>
      </w:r>
      <w:r w:rsidR="009A794D">
        <w:rPr>
          <w:rFonts w:ascii="Arial" w:hAnsi="Arial" w:cs="Arial"/>
          <w:sz w:val="24"/>
          <w:szCs w:val="24"/>
        </w:rPr>
        <w:t xml:space="preserve"> </w:t>
      </w:r>
    </w:p>
    <w:p w:rsidR="00435689" w:rsidRDefault="00435689" w:rsidP="00CE57F3">
      <w:pPr>
        <w:spacing w:after="0" w:line="360" w:lineRule="auto"/>
        <w:rPr>
          <w:rFonts w:ascii="Arial" w:hAnsi="Arial" w:cs="Arial"/>
          <w:sz w:val="24"/>
          <w:szCs w:val="24"/>
        </w:rPr>
      </w:pPr>
    </w:p>
    <w:p w:rsidR="00317F27" w:rsidRDefault="009A794D" w:rsidP="00CE57F3">
      <w:pPr>
        <w:spacing w:after="0" w:line="360" w:lineRule="auto"/>
        <w:rPr>
          <w:rFonts w:ascii="Arial" w:hAnsi="Arial" w:cs="Arial"/>
          <w:sz w:val="24"/>
          <w:szCs w:val="24"/>
        </w:rPr>
      </w:pPr>
      <w:r>
        <w:rPr>
          <w:rFonts w:ascii="Arial" w:hAnsi="Arial" w:cs="Arial"/>
          <w:sz w:val="24"/>
          <w:szCs w:val="24"/>
        </w:rPr>
        <w:t xml:space="preserve">7. </w:t>
      </w:r>
      <w:r w:rsidR="00F3466B">
        <w:rPr>
          <w:rFonts w:ascii="Arial" w:hAnsi="Arial" w:cs="Arial"/>
          <w:sz w:val="24"/>
          <w:szCs w:val="24"/>
        </w:rPr>
        <w:tab/>
      </w:r>
      <w:r w:rsidR="00440FD7" w:rsidRPr="00440FD7">
        <w:rPr>
          <w:rFonts w:ascii="Arial" w:hAnsi="Arial" w:cs="Arial"/>
          <w:b/>
          <w:sz w:val="24"/>
          <w:szCs w:val="24"/>
        </w:rPr>
        <w:t xml:space="preserve">Matters will </w:t>
      </w:r>
      <w:r w:rsidR="00440FD7">
        <w:rPr>
          <w:rFonts w:ascii="Arial" w:hAnsi="Arial" w:cs="Arial"/>
          <w:b/>
          <w:sz w:val="24"/>
          <w:szCs w:val="24"/>
        </w:rPr>
        <w:t>be heard in Open C</w:t>
      </w:r>
      <w:r w:rsidR="00440FD7" w:rsidRPr="00440FD7">
        <w:rPr>
          <w:rFonts w:ascii="Arial" w:hAnsi="Arial" w:cs="Arial"/>
          <w:b/>
          <w:sz w:val="24"/>
          <w:szCs w:val="24"/>
        </w:rPr>
        <w:t>ourt</w:t>
      </w:r>
      <w:r w:rsidR="001C29FE" w:rsidRPr="00440FD7">
        <w:rPr>
          <w:rFonts w:ascii="Arial" w:hAnsi="Arial" w:cs="Arial"/>
          <w:b/>
          <w:sz w:val="24"/>
          <w:szCs w:val="24"/>
        </w:rPr>
        <w:t>.</w:t>
      </w:r>
      <w:r w:rsidR="001C29FE">
        <w:rPr>
          <w:rFonts w:ascii="Arial" w:hAnsi="Arial" w:cs="Arial"/>
          <w:sz w:val="24"/>
          <w:szCs w:val="24"/>
        </w:rPr>
        <w:t xml:space="preserve"> </w:t>
      </w:r>
    </w:p>
    <w:p w:rsidR="00440FD7" w:rsidRDefault="00440FD7" w:rsidP="00CE57F3">
      <w:pPr>
        <w:spacing w:after="0" w:line="360" w:lineRule="auto"/>
        <w:rPr>
          <w:rFonts w:ascii="Arial" w:hAnsi="Arial" w:cs="Arial"/>
          <w:sz w:val="24"/>
          <w:szCs w:val="24"/>
        </w:rPr>
      </w:pPr>
    </w:p>
    <w:p w:rsidR="00317F27" w:rsidRDefault="00317F27" w:rsidP="00CE57F3">
      <w:pPr>
        <w:spacing w:after="0" w:line="360" w:lineRule="auto"/>
        <w:rPr>
          <w:rFonts w:ascii="Arial" w:hAnsi="Arial" w:cs="Arial"/>
          <w:sz w:val="24"/>
          <w:szCs w:val="24"/>
        </w:rPr>
      </w:pPr>
      <w:r>
        <w:rPr>
          <w:rFonts w:ascii="Arial" w:hAnsi="Arial" w:cs="Arial"/>
          <w:sz w:val="24"/>
          <w:szCs w:val="24"/>
        </w:rPr>
        <w:t>8</w:t>
      </w:r>
      <w:r w:rsidRPr="00317F27">
        <w:rPr>
          <w:rFonts w:ascii="Arial" w:hAnsi="Arial" w:cs="Arial"/>
          <w:sz w:val="24"/>
          <w:szCs w:val="24"/>
        </w:rPr>
        <w:t>.</w:t>
      </w:r>
      <w:r w:rsidRPr="00317F27">
        <w:rPr>
          <w:rFonts w:ascii="Arial" w:hAnsi="Arial" w:cs="Arial"/>
          <w:sz w:val="24"/>
          <w:szCs w:val="24"/>
        </w:rPr>
        <w:tab/>
        <w:t>In the event that matters are removed</w:t>
      </w:r>
      <w:r>
        <w:rPr>
          <w:rFonts w:ascii="Arial" w:hAnsi="Arial" w:cs="Arial"/>
          <w:sz w:val="24"/>
          <w:szCs w:val="24"/>
        </w:rPr>
        <w:t xml:space="preserve"> or become settled</w:t>
      </w:r>
      <w:r w:rsidRPr="00317F27">
        <w:rPr>
          <w:rFonts w:ascii="Arial" w:hAnsi="Arial" w:cs="Arial"/>
          <w:sz w:val="24"/>
          <w:szCs w:val="24"/>
        </w:rPr>
        <w:t xml:space="preserve"> prior to the </w:t>
      </w:r>
      <w:r>
        <w:rPr>
          <w:rFonts w:ascii="Arial" w:hAnsi="Arial" w:cs="Arial"/>
          <w:sz w:val="24"/>
          <w:szCs w:val="24"/>
        </w:rPr>
        <w:t>hearing,</w:t>
      </w:r>
      <w:r w:rsidRPr="00317F27">
        <w:rPr>
          <w:rFonts w:ascii="Arial" w:hAnsi="Arial" w:cs="Arial"/>
          <w:sz w:val="24"/>
          <w:szCs w:val="24"/>
        </w:rPr>
        <w:t xml:space="preserve"> parties </w:t>
      </w:r>
      <w:bookmarkStart w:id="0" w:name="_GoBack"/>
      <w:bookmarkEnd w:id="0"/>
      <w:r w:rsidR="00D50EA9">
        <w:rPr>
          <w:rFonts w:ascii="Arial" w:hAnsi="Arial" w:cs="Arial"/>
          <w:sz w:val="24"/>
          <w:szCs w:val="24"/>
        </w:rPr>
        <w:t xml:space="preserve">must </w:t>
      </w:r>
      <w:r w:rsidR="00D50EA9" w:rsidRPr="00317F27">
        <w:rPr>
          <w:rFonts w:ascii="Arial" w:hAnsi="Arial" w:cs="Arial"/>
          <w:sz w:val="24"/>
          <w:szCs w:val="24"/>
        </w:rPr>
        <w:t>email</w:t>
      </w:r>
      <w:r w:rsidRPr="00317F27">
        <w:rPr>
          <w:rFonts w:ascii="Arial" w:hAnsi="Arial" w:cs="Arial"/>
          <w:sz w:val="24"/>
          <w:szCs w:val="24"/>
        </w:rPr>
        <w:t xml:space="preserve"> such notices to the address provided</w:t>
      </w:r>
      <w:r>
        <w:rPr>
          <w:rFonts w:ascii="Arial" w:hAnsi="Arial" w:cs="Arial"/>
          <w:sz w:val="24"/>
          <w:szCs w:val="24"/>
        </w:rPr>
        <w:t xml:space="preserve"> above</w:t>
      </w:r>
      <w:r w:rsidRPr="00317F27">
        <w:rPr>
          <w:rFonts w:ascii="Arial" w:hAnsi="Arial" w:cs="Arial"/>
          <w:sz w:val="24"/>
          <w:szCs w:val="24"/>
        </w:rPr>
        <w:t xml:space="preserve"> a day before the matter being heard.</w:t>
      </w:r>
      <w:r>
        <w:rPr>
          <w:rFonts w:ascii="Arial" w:hAnsi="Arial" w:cs="Arial"/>
          <w:sz w:val="24"/>
          <w:szCs w:val="24"/>
        </w:rPr>
        <w:t xml:space="preserve"> </w:t>
      </w:r>
    </w:p>
    <w:p w:rsidR="00F3466B" w:rsidRDefault="00F3466B" w:rsidP="00CE57F3">
      <w:pPr>
        <w:spacing w:after="0" w:line="360" w:lineRule="auto"/>
        <w:rPr>
          <w:rFonts w:ascii="Arial" w:hAnsi="Arial" w:cs="Arial"/>
          <w:sz w:val="24"/>
          <w:szCs w:val="24"/>
        </w:rPr>
      </w:pPr>
    </w:p>
    <w:p w:rsidR="009A794D" w:rsidRDefault="00F3466B" w:rsidP="00CE57F3">
      <w:pPr>
        <w:spacing w:after="0" w:line="360" w:lineRule="auto"/>
        <w:rPr>
          <w:rFonts w:ascii="Arial" w:hAnsi="Arial" w:cs="Arial"/>
          <w:sz w:val="24"/>
          <w:szCs w:val="24"/>
        </w:rPr>
      </w:pPr>
      <w:r>
        <w:rPr>
          <w:rFonts w:ascii="Arial" w:hAnsi="Arial" w:cs="Arial"/>
          <w:sz w:val="24"/>
          <w:szCs w:val="24"/>
        </w:rPr>
        <w:t>10.</w:t>
      </w:r>
      <w:r>
        <w:rPr>
          <w:rFonts w:ascii="Arial" w:hAnsi="Arial" w:cs="Arial"/>
          <w:sz w:val="24"/>
          <w:szCs w:val="24"/>
        </w:rPr>
        <w:tab/>
        <w:t>Pl</w:t>
      </w:r>
      <w:r w:rsidR="001F14A5">
        <w:rPr>
          <w:rFonts w:ascii="Arial" w:hAnsi="Arial" w:cs="Arial"/>
          <w:sz w:val="24"/>
          <w:szCs w:val="24"/>
        </w:rPr>
        <w:t>ease find attached allocated roll</w:t>
      </w:r>
      <w:r>
        <w:rPr>
          <w:rFonts w:ascii="Arial" w:hAnsi="Arial" w:cs="Arial"/>
          <w:sz w:val="24"/>
          <w:szCs w:val="24"/>
        </w:rPr>
        <w:t>.</w:t>
      </w:r>
    </w:p>
    <w:p w:rsidR="00435689" w:rsidRDefault="00435689" w:rsidP="00CE57F3">
      <w:pPr>
        <w:spacing w:after="0" w:line="360" w:lineRule="auto"/>
        <w:rPr>
          <w:rFonts w:ascii="Arial" w:hAnsi="Arial" w:cs="Arial"/>
          <w:sz w:val="24"/>
          <w:szCs w:val="24"/>
        </w:rPr>
      </w:pPr>
    </w:p>
    <w:p w:rsidR="009A794D" w:rsidRPr="00CE57F3" w:rsidRDefault="009A794D" w:rsidP="00CE57F3">
      <w:pPr>
        <w:spacing w:after="0" w:line="360" w:lineRule="auto"/>
        <w:rPr>
          <w:rFonts w:ascii="Arial" w:hAnsi="Arial" w:cs="Arial"/>
          <w:b/>
          <w:sz w:val="24"/>
          <w:szCs w:val="24"/>
        </w:rPr>
      </w:pPr>
    </w:p>
    <w:p w:rsidR="00CE57F3" w:rsidRDefault="00CE57F3" w:rsidP="00CE57F3">
      <w:pPr>
        <w:spacing w:after="0" w:line="360" w:lineRule="auto"/>
        <w:rPr>
          <w:rFonts w:ascii="Arial" w:hAnsi="Arial" w:cs="Arial"/>
          <w:b/>
          <w:sz w:val="24"/>
          <w:szCs w:val="24"/>
        </w:rPr>
      </w:pPr>
    </w:p>
    <w:p w:rsidR="00866975" w:rsidRDefault="00866975" w:rsidP="00CE57F3">
      <w:pPr>
        <w:spacing w:after="0" w:line="360" w:lineRule="auto"/>
        <w:rPr>
          <w:rFonts w:ascii="Arial" w:hAnsi="Arial" w:cs="Arial"/>
          <w:b/>
          <w:sz w:val="24"/>
          <w:szCs w:val="24"/>
        </w:rPr>
      </w:pPr>
    </w:p>
    <w:p w:rsidR="009A794D" w:rsidRPr="00FF30ED" w:rsidRDefault="009A794D" w:rsidP="00435689">
      <w:pPr>
        <w:pStyle w:val="ListParagraph"/>
        <w:spacing w:after="0" w:line="360" w:lineRule="auto"/>
        <w:ind w:left="567"/>
        <w:jc w:val="both"/>
        <w:rPr>
          <w:rFonts w:ascii="Arial" w:hAnsi="Arial" w:cs="Arial"/>
          <w:sz w:val="24"/>
          <w:szCs w:val="24"/>
        </w:rPr>
      </w:pPr>
      <w:r>
        <w:rPr>
          <w:rFonts w:ascii="Arial" w:hAnsi="Arial" w:cs="Arial"/>
          <w:sz w:val="24"/>
          <w:szCs w:val="24"/>
        </w:rPr>
        <w:t xml:space="preserve"> </w:t>
      </w:r>
      <w:r w:rsidRPr="00FF30ED">
        <w:rPr>
          <w:rFonts w:ascii="Arial" w:hAnsi="Arial" w:cs="Arial"/>
          <w:sz w:val="24"/>
          <w:szCs w:val="24"/>
        </w:rPr>
        <w:t xml:space="preserve"> </w:t>
      </w:r>
    </w:p>
    <w:p w:rsidR="009A794D" w:rsidRDefault="009A794D" w:rsidP="009A794D"/>
    <w:p w:rsidR="00794330" w:rsidRPr="00EF5B2D" w:rsidRDefault="00794330" w:rsidP="00866975">
      <w:pPr>
        <w:spacing w:after="0" w:line="360" w:lineRule="auto"/>
        <w:ind w:left="567"/>
        <w:contextualSpacing/>
        <w:jc w:val="both"/>
        <w:rPr>
          <w:rFonts w:ascii="Arial" w:hAnsi="Arial" w:cs="Arial"/>
          <w:sz w:val="24"/>
          <w:szCs w:val="24"/>
        </w:rPr>
      </w:pPr>
    </w:p>
    <w:p w:rsidR="00CE57F3" w:rsidRDefault="00CE57F3" w:rsidP="00CE57F3">
      <w:pPr>
        <w:spacing w:after="0" w:line="360" w:lineRule="auto"/>
        <w:rPr>
          <w:rFonts w:ascii="Arial" w:hAnsi="Arial" w:cs="Arial"/>
          <w:b/>
          <w:sz w:val="24"/>
          <w:szCs w:val="24"/>
        </w:rPr>
      </w:pPr>
    </w:p>
    <w:p w:rsidR="00CE57F3" w:rsidRDefault="00CE57F3" w:rsidP="00CE57F3">
      <w:pPr>
        <w:spacing w:after="0" w:line="360" w:lineRule="auto"/>
        <w:rPr>
          <w:rFonts w:ascii="Arial" w:hAnsi="Arial" w:cs="Arial"/>
          <w:b/>
          <w:sz w:val="24"/>
          <w:szCs w:val="24"/>
        </w:rPr>
      </w:pPr>
    </w:p>
    <w:p w:rsidR="00CE57F3" w:rsidRDefault="00CE57F3" w:rsidP="00CE57F3">
      <w:pPr>
        <w:spacing w:after="0" w:line="360" w:lineRule="auto"/>
        <w:rPr>
          <w:rFonts w:ascii="Arial" w:hAnsi="Arial" w:cs="Arial"/>
          <w:b/>
          <w:sz w:val="24"/>
          <w:szCs w:val="24"/>
        </w:rPr>
      </w:pPr>
    </w:p>
    <w:p w:rsidR="00CE57F3" w:rsidRDefault="00CE57F3" w:rsidP="00CE57F3">
      <w:pPr>
        <w:spacing w:after="0" w:line="360" w:lineRule="auto"/>
        <w:rPr>
          <w:rFonts w:ascii="Arial" w:hAnsi="Arial" w:cs="Arial"/>
          <w:b/>
          <w:sz w:val="24"/>
          <w:szCs w:val="24"/>
        </w:rPr>
      </w:pPr>
    </w:p>
    <w:p w:rsidR="00CE57F3" w:rsidRDefault="00CE57F3" w:rsidP="00CE57F3">
      <w:pPr>
        <w:spacing w:after="0" w:line="360" w:lineRule="auto"/>
        <w:rPr>
          <w:rFonts w:ascii="Arial" w:hAnsi="Arial" w:cs="Arial"/>
          <w:b/>
          <w:sz w:val="24"/>
          <w:szCs w:val="24"/>
        </w:rPr>
      </w:pPr>
    </w:p>
    <w:p w:rsidR="001B06A3" w:rsidRDefault="001B06A3"/>
    <w:sectPr w:rsidR="001B06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577B2"/>
    <w:multiLevelType w:val="hybridMultilevel"/>
    <w:tmpl w:val="09C8A82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57F3"/>
    <w:rsid w:val="001B06A3"/>
    <w:rsid w:val="001C29FE"/>
    <w:rsid w:val="001F14A5"/>
    <w:rsid w:val="00317F27"/>
    <w:rsid w:val="003443DF"/>
    <w:rsid w:val="00351B15"/>
    <w:rsid w:val="00435689"/>
    <w:rsid w:val="00440FD7"/>
    <w:rsid w:val="00683861"/>
    <w:rsid w:val="00794330"/>
    <w:rsid w:val="00866975"/>
    <w:rsid w:val="009A794D"/>
    <w:rsid w:val="00CE57F3"/>
    <w:rsid w:val="00D50EA9"/>
    <w:rsid w:val="00F3466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703F0"/>
  <w15:chartTrackingRefBased/>
  <w15:docId w15:val="{7EBD73FF-AB0A-41A2-8D62-18429D083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57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E57F3"/>
    <w:rPr>
      <w:color w:val="0563C1" w:themeColor="hyperlink"/>
      <w:u w:val="single"/>
    </w:rPr>
  </w:style>
  <w:style w:type="paragraph" w:styleId="ListParagraph">
    <w:name w:val="List Paragraph"/>
    <w:basedOn w:val="Normal"/>
    <w:uiPriority w:val="34"/>
    <w:qFormat/>
    <w:rsid w:val="00CE57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Sibanda@judiciary.org.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image001.png@01D102A3.6AE54470"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264</Words>
  <Characters>1505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Thabiso Sibanda</dc:creator>
  <cp:keywords/>
  <dc:description/>
  <cp:lastModifiedBy>Thabiso Sibanda</cp:lastModifiedBy>
  <cp:revision>6</cp:revision>
  <dcterms:created xsi:type="dcterms:W3CDTF">2022-04-29T13:09:00Z</dcterms:created>
  <dcterms:modified xsi:type="dcterms:W3CDTF">2023-04-28T13:40:00Z</dcterms:modified>
</cp:coreProperties>
</file>